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546" w14:textId="77777777" w:rsidR="00B65491" w:rsidRDefault="00B65491" w:rsidP="0084373D">
      <w:pPr>
        <w:jc w:val="center"/>
        <w:rPr>
          <w:b/>
          <w:sz w:val="28"/>
          <w:szCs w:val="28"/>
        </w:rPr>
      </w:pPr>
    </w:p>
    <w:p w14:paraId="6BA8D758" w14:textId="148339F8" w:rsidR="0084373D" w:rsidRPr="00871402" w:rsidRDefault="0084373D" w:rsidP="0084373D">
      <w:pPr>
        <w:pStyle w:val="5"/>
        <w:rPr>
          <w:b w:val="0"/>
          <w:i/>
          <w:iCs/>
          <w:szCs w:val="28"/>
        </w:rPr>
      </w:pPr>
      <w:r w:rsidRPr="00871402">
        <w:rPr>
          <w:b w:val="0"/>
          <w:szCs w:val="28"/>
        </w:rPr>
        <w:t>Техническое приложение к типовому техническому заданию №</w:t>
      </w:r>
      <w:r w:rsidR="0024522D">
        <w:rPr>
          <w:b w:val="0"/>
          <w:szCs w:val="28"/>
        </w:rPr>
        <w:t xml:space="preserve"> </w:t>
      </w:r>
      <w:r w:rsidRPr="0024522D">
        <w:rPr>
          <w:b w:val="0"/>
          <w:szCs w:val="28"/>
        </w:rPr>
        <w:t>6.6</w:t>
      </w:r>
    </w:p>
    <w:p w14:paraId="475A3631" w14:textId="58F8D0C2" w:rsidR="0084373D" w:rsidRPr="00871402" w:rsidRDefault="0084373D" w:rsidP="0084373D">
      <w:pPr>
        <w:ind w:left="709"/>
        <w:jc w:val="center"/>
        <w:rPr>
          <w:sz w:val="28"/>
          <w:szCs w:val="28"/>
        </w:rPr>
      </w:pPr>
      <w:r w:rsidRPr="00871402">
        <w:rPr>
          <w:sz w:val="28"/>
          <w:szCs w:val="28"/>
        </w:rPr>
        <w:t xml:space="preserve">на закупку электронасосного агрегата типа </w:t>
      </w:r>
      <w:r w:rsidR="008E4F88">
        <w:rPr>
          <w:sz w:val="28"/>
          <w:szCs w:val="28"/>
        </w:rPr>
        <w:t>1</w:t>
      </w:r>
      <w:r w:rsidRPr="00871402">
        <w:rPr>
          <w:sz w:val="28"/>
          <w:szCs w:val="28"/>
        </w:rPr>
        <w:t>Д</w:t>
      </w:r>
      <w:r w:rsidR="008E4F88">
        <w:rPr>
          <w:sz w:val="28"/>
          <w:szCs w:val="28"/>
        </w:rPr>
        <w:t xml:space="preserve"> 630</w:t>
      </w:r>
      <w:r w:rsidRPr="00871402">
        <w:rPr>
          <w:sz w:val="28"/>
          <w:szCs w:val="28"/>
        </w:rPr>
        <w:t>/</w:t>
      </w:r>
      <w:r w:rsidR="008E4F88">
        <w:rPr>
          <w:sz w:val="28"/>
          <w:szCs w:val="28"/>
        </w:rPr>
        <w:t>9</w:t>
      </w:r>
      <w:r w:rsidRPr="00871402">
        <w:rPr>
          <w:sz w:val="28"/>
          <w:szCs w:val="28"/>
        </w:rPr>
        <w:t>0</w:t>
      </w:r>
      <w:r w:rsidR="00B40D97" w:rsidRPr="00B40D97">
        <w:rPr>
          <w:sz w:val="28"/>
          <w:szCs w:val="28"/>
        </w:rPr>
        <w:t xml:space="preserve"> </w:t>
      </w:r>
      <w:r w:rsidR="00B40D97">
        <w:rPr>
          <w:sz w:val="28"/>
          <w:szCs w:val="28"/>
        </w:rPr>
        <w:t>или (аналог</w:t>
      </w:r>
      <w:r w:rsidR="00253C4F">
        <w:rPr>
          <w:sz w:val="28"/>
          <w:szCs w:val="28"/>
        </w:rPr>
        <w:t>а</w:t>
      </w:r>
      <w:r w:rsidR="00B40D97">
        <w:rPr>
          <w:sz w:val="28"/>
          <w:szCs w:val="28"/>
        </w:rPr>
        <w:t>)</w:t>
      </w:r>
      <w:r w:rsidRPr="00871402">
        <w:rPr>
          <w:sz w:val="28"/>
          <w:szCs w:val="28"/>
        </w:rPr>
        <w:t xml:space="preserve"> </w:t>
      </w:r>
      <w:r w:rsidR="008E4F88">
        <w:rPr>
          <w:sz w:val="28"/>
          <w:szCs w:val="28"/>
        </w:rPr>
        <w:t>с/дв</w:t>
      </w:r>
      <w:r w:rsidRPr="00871402">
        <w:rPr>
          <w:sz w:val="28"/>
          <w:szCs w:val="28"/>
        </w:rPr>
        <w:t xml:space="preserve"> для </w:t>
      </w:r>
      <w:bookmarkStart w:id="0" w:name="_Hlk172191523"/>
      <w:r w:rsidRPr="00871402">
        <w:rPr>
          <w:sz w:val="28"/>
          <w:szCs w:val="28"/>
        </w:rPr>
        <w:t>участка ТВСиК ТЭС 4РУ УЭ на 202</w:t>
      </w:r>
      <w:r w:rsidR="008E4F88">
        <w:rPr>
          <w:sz w:val="28"/>
          <w:szCs w:val="28"/>
        </w:rPr>
        <w:t>6</w:t>
      </w:r>
      <w:r w:rsidRPr="00871402">
        <w:rPr>
          <w:sz w:val="28"/>
          <w:szCs w:val="28"/>
        </w:rPr>
        <w:t xml:space="preserve"> год</w:t>
      </w:r>
    </w:p>
    <w:bookmarkEnd w:id="0"/>
    <w:p w14:paraId="6ADDCCF1" w14:textId="77777777" w:rsidR="0084373D" w:rsidRPr="00446B75" w:rsidRDefault="0084373D" w:rsidP="0084373D">
      <w:pPr>
        <w:jc w:val="both"/>
      </w:pPr>
    </w:p>
    <w:p w14:paraId="5A0C1CE8" w14:textId="42991F25" w:rsidR="0084373D" w:rsidRPr="00B41FB3" w:rsidRDefault="0084373D" w:rsidP="0024522D">
      <w:pPr>
        <w:ind w:firstLine="709"/>
        <w:jc w:val="both"/>
        <w:rPr>
          <w:sz w:val="28"/>
          <w:szCs w:val="28"/>
        </w:rPr>
      </w:pPr>
      <w:r w:rsidRPr="00B41FB3">
        <w:rPr>
          <w:sz w:val="28"/>
          <w:szCs w:val="28"/>
        </w:rPr>
        <w:t xml:space="preserve">Насосный агрегат </w:t>
      </w:r>
      <w:r w:rsidR="008E4F88">
        <w:rPr>
          <w:sz w:val="28"/>
          <w:szCs w:val="28"/>
        </w:rPr>
        <w:t>1</w:t>
      </w:r>
      <w:r w:rsidR="008E4F88" w:rsidRPr="00871402">
        <w:rPr>
          <w:sz w:val="28"/>
          <w:szCs w:val="28"/>
        </w:rPr>
        <w:t>Д</w:t>
      </w:r>
      <w:r w:rsidR="008E4F88">
        <w:rPr>
          <w:sz w:val="28"/>
          <w:szCs w:val="28"/>
        </w:rPr>
        <w:t xml:space="preserve"> 630</w:t>
      </w:r>
      <w:r w:rsidR="008E4F88" w:rsidRPr="00871402">
        <w:rPr>
          <w:sz w:val="28"/>
          <w:szCs w:val="28"/>
        </w:rPr>
        <w:t>/</w:t>
      </w:r>
      <w:r w:rsidR="008E4F88">
        <w:rPr>
          <w:sz w:val="28"/>
          <w:szCs w:val="28"/>
        </w:rPr>
        <w:t>9</w:t>
      </w:r>
      <w:r w:rsidR="008E4F88" w:rsidRPr="00871402">
        <w:rPr>
          <w:sz w:val="28"/>
          <w:szCs w:val="28"/>
        </w:rPr>
        <w:t>0</w:t>
      </w:r>
      <w:r w:rsidR="00B40D97">
        <w:rPr>
          <w:sz w:val="28"/>
          <w:szCs w:val="28"/>
        </w:rPr>
        <w:t xml:space="preserve"> или (аналог)</w:t>
      </w:r>
      <w:r w:rsidR="008E4F88" w:rsidRPr="00871402">
        <w:rPr>
          <w:sz w:val="28"/>
          <w:szCs w:val="28"/>
        </w:rPr>
        <w:t xml:space="preserve"> </w:t>
      </w:r>
      <w:r w:rsidR="008E4F88">
        <w:rPr>
          <w:sz w:val="28"/>
          <w:szCs w:val="28"/>
        </w:rPr>
        <w:t>с/дв</w:t>
      </w:r>
      <w:r w:rsidRPr="00B41FB3">
        <w:rPr>
          <w:sz w:val="28"/>
          <w:szCs w:val="28"/>
        </w:rPr>
        <w:t xml:space="preserve"> должен быть закуплен согласно типового технического задания № 6</w:t>
      </w:r>
      <w:r w:rsidR="00D11159" w:rsidRPr="00B41FB3">
        <w:rPr>
          <w:sz w:val="28"/>
          <w:szCs w:val="28"/>
        </w:rPr>
        <w:t>.</w:t>
      </w:r>
      <w:r w:rsidRPr="00B41FB3">
        <w:rPr>
          <w:sz w:val="28"/>
          <w:szCs w:val="28"/>
        </w:rPr>
        <w:t>6 «Альбома типовых технических заданий на закупку технологического оборудования для фабрик ОАО «Беларуськалий» и настоящего приложения к техническому заданию.</w:t>
      </w:r>
    </w:p>
    <w:p w14:paraId="32645A16" w14:textId="4AE22689" w:rsidR="0084373D" w:rsidRPr="00B9680C" w:rsidRDefault="00756BBE" w:rsidP="00756BBE">
      <w:pPr>
        <w:pStyle w:val="a3"/>
        <w:spacing w:before="120"/>
        <w:ind w:left="0"/>
        <w:rPr>
          <w:sz w:val="28"/>
          <w:szCs w:val="28"/>
        </w:rPr>
      </w:pPr>
      <w:r w:rsidRPr="00EE6E97">
        <w:rPr>
          <w:b/>
          <w:bCs/>
          <w:sz w:val="28"/>
          <w:szCs w:val="28"/>
        </w:rPr>
        <w:t xml:space="preserve">                                                        </w:t>
      </w:r>
      <w:r w:rsidRPr="00B9680C">
        <w:rPr>
          <w:sz w:val="28"/>
          <w:szCs w:val="28"/>
        </w:rPr>
        <w:t xml:space="preserve">1. </w:t>
      </w:r>
      <w:r w:rsidR="0084373D" w:rsidRPr="00B9680C">
        <w:rPr>
          <w:sz w:val="28"/>
          <w:szCs w:val="28"/>
        </w:rPr>
        <w:t>Назначение</w:t>
      </w:r>
    </w:p>
    <w:p w14:paraId="4EE0D79B" w14:textId="4A79E20A" w:rsidR="0084373D" w:rsidRPr="00B9680C" w:rsidRDefault="0084373D" w:rsidP="0024522D">
      <w:pPr>
        <w:jc w:val="both"/>
        <w:rPr>
          <w:sz w:val="28"/>
          <w:szCs w:val="28"/>
        </w:rPr>
      </w:pPr>
      <w:r w:rsidRPr="00B9680C">
        <w:rPr>
          <w:sz w:val="28"/>
          <w:szCs w:val="28"/>
        </w:rPr>
        <w:t xml:space="preserve">1.1. Насосный агрегат предназначен для подачи </w:t>
      </w:r>
      <w:r w:rsidR="008E4F88">
        <w:rPr>
          <w:sz w:val="28"/>
          <w:szCs w:val="28"/>
        </w:rPr>
        <w:t>технической воды</w:t>
      </w:r>
      <w:r w:rsidR="002E0A88" w:rsidRPr="00B9680C">
        <w:rPr>
          <w:sz w:val="28"/>
          <w:szCs w:val="28"/>
        </w:rPr>
        <w:t xml:space="preserve"> </w:t>
      </w:r>
      <w:r w:rsidR="00B40D97">
        <w:rPr>
          <w:sz w:val="28"/>
          <w:szCs w:val="28"/>
        </w:rPr>
        <w:t xml:space="preserve">с насосной станции второго подъема </w:t>
      </w:r>
      <w:r w:rsidR="009C7487" w:rsidRPr="00B9680C">
        <w:rPr>
          <w:sz w:val="28"/>
          <w:szCs w:val="28"/>
        </w:rPr>
        <w:t xml:space="preserve">в производственный цикл </w:t>
      </w:r>
      <w:r w:rsidR="002E0A88" w:rsidRPr="00B9680C">
        <w:rPr>
          <w:sz w:val="28"/>
          <w:szCs w:val="28"/>
        </w:rPr>
        <w:t>СОФ 4РУ</w:t>
      </w:r>
      <w:r w:rsidR="009C7487" w:rsidRPr="00B9680C">
        <w:rPr>
          <w:sz w:val="28"/>
          <w:szCs w:val="28"/>
        </w:rPr>
        <w:t>.</w:t>
      </w:r>
      <w:r w:rsidR="002E0A88" w:rsidRPr="00B9680C">
        <w:rPr>
          <w:sz w:val="28"/>
          <w:szCs w:val="28"/>
        </w:rPr>
        <w:t xml:space="preserve"> </w:t>
      </w:r>
    </w:p>
    <w:p w14:paraId="153AE092" w14:textId="531F66C0" w:rsidR="00756BBE" w:rsidRPr="00B9680C" w:rsidRDefault="00756BBE" w:rsidP="00756BBE">
      <w:pPr>
        <w:pStyle w:val="a3"/>
        <w:ind w:left="0" w:firstLine="709"/>
        <w:jc w:val="both"/>
        <w:rPr>
          <w:sz w:val="28"/>
          <w:szCs w:val="28"/>
        </w:rPr>
      </w:pPr>
      <w:bookmarkStart w:id="1" w:name="_Hlk172555516"/>
      <w:r w:rsidRPr="00B9680C">
        <w:rPr>
          <w:sz w:val="28"/>
          <w:szCs w:val="28"/>
        </w:rPr>
        <w:t>Эксплуатация оборудования в помещении категории Д, температурный режим от +15 до +40</w:t>
      </w:r>
      <w:r w:rsidRPr="00B9680C">
        <w:rPr>
          <w:sz w:val="28"/>
          <w:szCs w:val="28"/>
          <w:vertAlign w:val="superscript"/>
        </w:rPr>
        <w:t>0</w:t>
      </w:r>
      <w:r w:rsidRPr="00B9680C">
        <w:rPr>
          <w:sz w:val="28"/>
          <w:szCs w:val="28"/>
        </w:rPr>
        <w:t>С при относительной влажности воздуха 40-85%, среда не коррозионно-активная.</w:t>
      </w:r>
    </w:p>
    <w:bookmarkEnd w:id="1"/>
    <w:p w14:paraId="29CE0671" w14:textId="66C10071" w:rsidR="0084373D" w:rsidRPr="00B9680C" w:rsidRDefault="0084373D" w:rsidP="00756BBE">
      <w:pPr>
        <w:jc w:val="both"/>
        <w:rPr>
          <w:sz w:val="28"/>
          <w:szCs w:val="28"/>
        </w:rPr>
      </w:pPr>
      <w:r w:rsidRPr="00B9680C">
        <w:rPr>
          <w:sz w:val="28"/>
          <w:szCs w:val="28"/>
        </w:rPr>
        <w:t>1.2. Количество – 1 шт.</w:t>
      </w:r>
    </w:p>
    <w:p w14:paraId="5FD9EA26" w14:textId="1FEAA3A8" w:rsidR="0084373D" w:rsidRPr="00B9680C" w:rsidRDefault="0084373D" w:rsidP="00756BBE">
      <w:pPr>
        <w:jc w:val="both"/>
        <w:rPr>
          <w:sz w:val="28"/>
          <w:szCs w:val="28"/>
        </w:rPr>
      </w:pPr>
      <w:r w:rsidRPr="00B9680C">
        <w:rPr>
          <w:sz w:val="28"/>
          <w:szCs w:val="28"/>
        </w:rPr>
        <w:t>1.3. Срок поставки апрель 202</w:t>
      </w:r>
      <w:r w:rsidR="008E4F88">
        <w:rPr>
          <w:sz w:val="28"/>
          <w:szCs w:val="28"/>
        </w:rPr>
        <w:t>6</w:t>
      </w:r>
      <w:r w:rsidRPr="00B9680C">
        <w:rPr>
          <w:sz w:val="28"/>
          <w:szCs w:val="28"/>
        </w:rPr>
        <w:t xml:space="preserve"> года. </w:t>
      </w:r>
    </w:p>
    <w:p w14:paraId="1C4BF1FE" w14:textId="53A77B7D" w:rsidR="0084373D" w:rsidRPr="00B9680C" w:rsidRDefault="00756BBE" w:rsidP="00756BBE">
      <w:pPr>
        <w:pStyle w:val="a3"/>
        <w:spacing w:before="120"/>
        <w:ind w:left="0"/>
        <w:rPr>
          <w:sz w:val="28"/>
          <w:szCs w:val="28"/>
        </w:rPr>
      </w:pPr>
      <w:r w:rsidRPr="00B9680C">
        <w:rPr>
          <w:sz w:val="28"/>
          <w:szCs w:val="28"/>
        </w:rPr>
        <w:t xml:space="preserve">                                 </w:t>
      </w:r>
      <w:r w:rsidR="0084373D" w:rsidRPr="00B9680C">
        <w:rPr>
          <w:sz w:val="28"/>
          <w:szCs w:val="28"/>
        </w:rPr>
        <w:t xml:space="preserve">2. Характеристика </w:t>
      </w:r>
      <w:bookmarkStart w:id="2" w:name="_Hlk172554925"/>
      <w:r w:rsidR="0084373D" w:rsidRPr="00B9680C">
        <w:rPr>
          <w:sz w:val="28"/>
          <w:szCs w:val="28"/>
        </w:rPr>
        <w:t>исходного питания</w:t>
      </w:r>
      <w:bookmarkEnd w:id="2"/>
    </w:p>
    <w:p w14:paraId="288F6787" w14:textId="50CDDDD2" w:rsidR="0084373D" w:rsidRPr="00B9680C" w:rsidRDefault="0084373D" w:rsidP="00756BBE">
      <w:pPr>
        <w:rPr>
          <w:color w:val="000000" w:themeColor="text1"/>
          <w:sz w:val="28"/>
          <w:szCs w:val="28"/>
        </w:rPr>
      </w:pPr>
      <w:bookmarkStart w:id="3" w:name="_Hlk172193475"/>
      <w:r w:rsidRPr="00B9680C">
        <w:rPr>
          <w:color w:val="000000" w:themeColor="text1"/>
          <w:sz w:val="28"/>
          <w:szCs w:val="28"/>
        </w:rPr>
        <w:t xml:space="preserve">Перекачиваемая среда: </w:t>
      </w:r>
      <w:bookmarkEnd w:id="3"/>
      <w:r w:rsidR="00EB4E62">
        <w:rPr>
          <w:color w:val="000000" w:themeColor="text1"/>
          <w:sz w:val="28"/>
          <w:szCs w:val="28"/>
        </w:rPr>
        <w:t>техническая</w:t>
      </w:r>
      <w:r w:rsidR="0073722D" w:rsidRPr="00B9680C">
        <w:rPr>
          <w:sz w:val="28"/>
          <w:szCs w:val="28"/>
        </w:rPr>
        <w:t xml:space="preserve"> вода</w:t>
      </w:r>
    </w:p>
    <w:p w14:paraId="2083801C" w14:textId="365DA27B" w:rsidR="0084373D" w:rsidRPr="00B9680C" w:rsidRDefault="0084373D" w:rsidP="0024522D">
      <w:pPr>
        <w:rPr>
          <w:color w:val="000000" w:themeColor="text1"/>
          <w:sz w:val="28"/>
          <w:szCs w:val="28"/>
        </w:rPr>
      </w:pPr>
      <w:r w:rsidRPr="00B9680C">
        <w:rPr>
          <w:color w:val="000000" w:themeColor="text1"/>
          <w:sz w:val="28"/>
          <w:szCs w:val="28"/>
        </w:rPr>
        <w:t xml:space="preserve">2.1. </w:t>
      </w:r>
      <w:r w:rsidR="00EB4E62">
        <w:rPr>
          <w:color w:val="000000" w:themeColor="text1"/>
          <w:sz w:val="28"/>
          <w:szCs w:val="28"/>
        </w:rPr>
        <w:t>техническая</w:t>
      </w:r>
      <w:r w:rsidR="0073722D" w:rsidRPr="00B9680C">
        <w:rPr>
          <w:sz w:val="28"/>
          <w:szCs w:val="28"/>
        </w:rPr>
        <w:t xml:space="preserve"> вода:</w:t>
      </w:r>
    </w:p>
    <w:p w14:paraId="10EF0CFF" w14:textId="3BFFAE44" w:rsidR="0084373D" w:rsidRPr="00B9680C" w:rsidRDefault="00EE6E97" w:rsidP="00756BBE">
      <w:pPr>
        <w:rPr>
          <w:color w:val="000000" w:themeColor="text1"/>
          <w:sz w:val="28"/>
          <w:szCs w:val="28"/>
        </w:rPr>
      </w:pPr>
      <w:r w:rsidRPr="00B9680C">
        <w:rPr>
          <w:color w:val="000000" w:themeColor="text1"/>
          <w:sz w:val="28"/>
          <w:szCs w:val="28"/>
        </w:rPr>
        <w:t xml:space="preserve">       </w:t>
      </w:r>
      <w:r w:rsidR="0084373D" w:rsidRPr="00B9680C">
        <w:rPr>
          <w:color w:val="000000" w:themeColor="text1"/>
          <w:sz w:val="28"/>
          <w:szCs w:val="28"/>
        </w:rPr>
        <w:t xml:space="preserve">Температура, </w:t>
      </w:r>
      <w:r w:rsidR="0084373D" w:rsidRPr="00B9680C">
        <w:rPr>
          <w:rFonts w:ascii="Calibri" w:hAnsi="Calibri"/>
          <w:color w:val="000000" w:themeColor="text1"/>
          <w:sz w:val="28"/>
          <w:szCs w:val="28"/>
        </w:rPr>
        <w:t>°</w:t>
      </w:r>
      <w:r w:rsidR="0084373D" w:rsidRPr="00B9680C">
        <w:rPr>
          <w:color w:val="000000" w:themeColor="text1"/>
          <w:sz w:val="28"/>
          <w:szCs w:val="28"/>
        </w:rPr>
        <w:t xml:space="preserve">С                                          </w:t>
      </w:r>
      <w:r w:rsidR="0084373D" w:rsidRPr="00B9680C">
        <w:rPr>
          <w:color w:val="000000" w:themeColor="text1"/>
          <w:sz w:val="28"/>
          <w:szCs w:val="28"/>
        </w:rPr>
        <w:tab/>
        <w:t xml:space="preserve"> </w:t>
      </w:r>
      <w:r w:rsidR="0073722D" w:rsidRPr="00B9680C">
        <w:rPr>
          <w:color w:val="000000" w:themeColor="text1"/>
          <w:sz w:val="28"/>
          <w:szCs w:val="28"/>
        </w:rPr>
        <w:t xml:space="preserve">     </w:t>
      </w:r>
      <w:r w:rsidR="00756BBE" w:rsidRPr="00B9680C">
        <w:rPr>
          <w:color w:val="000000" w:themeColor="text1"/>
          <w:sz w:val="28"/>
          <w:szCs w:val="28"/>
        </w:rPr>
        <w:t xml:space="preserve">  </w:t>
      </w:r>
      <w:r w:rsidRPr="00B9680C">
        <w:rPr>
          <w:color w:val="000000" w:themeColor="text1"/>
          <w:sz w:val="28"/>
          <w:szCs w:val="28"/>
        </w:rPr>
        <w:t xml:space="preserve"> </w:t>
      </w:r>
      <w:r w:rsidR="0084373D" w:rsidRPr="00B9680C">
        <w:rPr>
          <w:color w:val="000000" w:themeColor="text1"/>
          <w:sz w:val="28"/>
          <w:szCs w:val="28"/>
        </w:rPr>
        <w:t>от +5 до +40</w:t>
      </w:r>
    </w:p>
    <w:p w14:paraId="0CA67EC3" w14:textId="35ED773E" w:rsidR="00EE6E97" w:rsidRPr="00B9680C" w:rsidRDefault="00EE6E97" w:rsidP="00B9680C">
      <w:pPr>
        <w:spacing w:after="240"/>
        <w:rPr>
          <w:sz w:val="28"/>
          <w:szCs w:val="28"/>
        </w:rPr>
      </w:pPr>
      <w:r w:rsidRPr="00B9680C">
        <w:rPr>
          <w:sz w:val="28"/>
          <w:szCs w:val="28"/>
        </w:rPr>
        <w:t xml:space="preserve">       Наличие механических примесей                          не более 0,05% по массе </w:t>
      </w:r>
    </w:p>
    <w:p w14:paraId="2FD219F4" w14:textId="6A59BE87" w:rsidR="0084373D" w:rsidRPr="00B9680C" w:rsidRDefault="00756BBE" w:rsidP="00B9680C">
      <w:pPr>
        <w:tabs>
          <w:tab w:val="left" w:pos="6237"/>
        </w:tabs>
        <w:rPr>
          <w:sz w:val="28"/>
          <w:szCs w:val="28"/>
        </w:rPr>
      </w:pPr>
      <w:r w:rsidRPr="00B9680C">
        <w:rPr>
          <w:sz w:val="28"/>
          <w:szCs w:val="28"/>
        </w:rPr>
        <w:t xml:space="preserve">                                  3. </w:t>
      </w:r>
      <w:r w:rsidR="0084373D" w:rsidRPr="00B9680C">
        <w:rPr>
          <w:sz w:val="28"/>
          <w:szCs w:val="28"/>
        </w:rPr>
        <w:t>Требуемые технологические параметры</w:t>
      </w:r>
    </w:p>
    <w:p w14:paraId="2A3A65C8" w14:textId="42F9B77D" w:rsidR="0084373D" w:rsidRPr="00B9680C" w:rsidRDefault="0084373D" w:rsidP="00B9680C">
      <w:pPr>
        <w:contextualSpacing/>
        <w:rPr>
          <w:sz w:val="28"/>
          <w:szCs w:val="28"/>
        </w:rPr>
      </w:pPr>
      <w:r w:rsidRPr="00B9680C">
        <w:rPr>
          <w:sz w:val="28"/>
          <w:szCs w:val="28"/>
        </w:rPr>
        <w:t xml:space="preserve">3.1. </w:t>
      </w:r>
      <w:bookmarkStart w:id="4" w:name="_Hlk172555379"/>
      <w:r w:rsidRPr="00B9680C">
        <w:rPr>
          <w:sz w:val="28"/>
          <w:szCs w:val="28"/>
        </w:rPr>
        <w:t>Производительность</w:t>
      </w:r>
      <w:bookmarkEnd w:id="4"/>
      <w:r w:rsidRPr="00B9680C">
        <w:rPr>
          <w:sz w:val="28"/>
          <w:szCs w:val="28"/>
        </w:rPr>
        <w:t>, м</w:t>
      </w:r>
      <w:r w:rsidRPr="00B9680C">
        <w:rPr>
          <w:sz w:val="28"/>
          <w:szCs w:val="28"/>
          <w:vertAlign w:val="superscript"/>
        </w:rPr>
        <w:t>3</w:t>
      </w:r>
      <w:r w:rsidRPr="00B9680C">
        <w:rPr>
          <w:sz w:val="28"/>
          <w:szCs w:val="28"/>
        </w:rPr>
        <w:t xml:space="preserve">/ч                               </w:t>
      </w:r>
      <w:r w:rsidR="00AF221F" w:rsidRPr="00B9680C">
        <w:rPr>
          <w:sz w:val="28"/>
          <w:szCs w:val="28"/>
        </w:rPr>
        <w:t xml:space="preserve">       </w:t>
      </w:r>
      <w:r w:rsidR="008E4F88">
        <w:rPr>
          <w:sz w:val="28"/>
          <w:szCs w:val="28"/>
        </w:rPr>
        <w:t>630</w:t>
      </w:r>
    </w:p>
    <w:p w14:paraId="1D5F6FB7" w14:textId="769E6795" w:rsidR="0084373D" w:rsidRPr="00B9680C" w:rsidRDefault="0084373D" w:rsidP="0024522D">
      <w:pPr>
        <w:contextualSpacing/>
        <w:rPr>
          <w:sz w:val="28"/>
          <w:szCs w:val="28"/>
        </w:rPr>
      </w:pPr>
      <w:r w:rsidRPr="00B9680C">
        <w:rPr>
          <w:sz w:val="28"/>
          <w:szCs w:val="28"/>
        </w:rPr>
        <w:t xml:space="preserve">3.2. Напор, м.в.ст.                                                  </w:t>
      </w:r>
      <w:r w:rsidR="00AF221F" w:rsidRPr="00B9680C">
        <w:rPr>
          <w:sz w:val="28"/>
          <w:szCs w:val="28"/>
        </w:rPr>
        <w:t xml:space="preserve">   </w:t>
      </w:r>
      <w:r w:rsidRPr="00B9680C">
        <w:rPr>
          <w:sz w:val="28"/>
          <w:szCs w:val="28"/>
        </w:rPr>
        <w:t xml:space="preserve">  </w:t>
      </w:r>
      <w:r w:rsidR="00AF221F" w:rsidRPr="00B9680C">
        <w:rPr>
          <w:sz w:val="28"/>
          <w:szCs w:val="28"/>
        </w:rPr>
        <w:t xml:space="preserve">    </w:t>
      </w:r>
      <w:r w:rsidR="00246852">
        <w:rPr>
          <w:sz w:val="28"/>
          <w:szCs w:val="28"/>
        </w:rPr>
        <w:t xml:space="preserve">не менее </w:t>
      </w:r>
      <w:r w:rsidR="003B79AE">
        <w:rPr>
          <w:sz w:val="28"/>
          <w:szCs w:val="28"/>
        </w:rPr>
        <w:t>58</w:t>
      </w:r>
      <w:r w:rsidRPr="00B9680C">
        <w:rPr>
          <w:sz w:val="28"/>
          <w:szCs w:val="28"/>
        </w:rPr>
        <w:t xml:space="preserve"> </w:t>
      </w:r>
    </w:p>
    <w:p w14:paraId="0801F95B" w14:textId="77777777" w:rsidR="00756BBE" w:rsidRPr="00B9680C" w:rsidRDefault="0084373D" w:rsidP="00756BBE">
      <w:pPr>
        <w:contextualSpacing/>
        <w:rPr>
          <w:sz w:val="28"/>
          <w:szCs w:val="28"/>
        </w:rPr>
      </w:pPr>
      <w:r w:rsidRPr="00B9680C">
        <w:rPr>
          <w:sz w:val="28"/>
          <w:szCs w:val="28"/>
        </w:rPr>
        <w:t>3.2.1. Производительность более 100м</w:t>
      </w:r>
      <w:r w:rsidRPr="00B9680C">
        <w:rPr>
          <w:sz w:val="28"/>
          <w:szCs w:val="28"/>
          <w:vertAlign w:val="superscript"/>
        </w:rPr>
        <w:t>3</w:t>
      </w:r>
      <w:r w:rsidRPr="00B9680C">
        <w:rPr>
          <w:sz w:val="28"/>
          <w:szCs w:val="28"/>
        </w:rPr>
        <w:t>/ч</w:t>
      </w:r>
    </w:p>
    <w:p w14:paraId="480B5B74" w14:textId="6D018766" w:rsidR="0084373D" w:rsidRPr="00B9680C" w:rsidRDefault="00756BBE" w:rsidP="00756BBE">
      <w:pPr>
        <w:contextualSpacing/>
        <w:rPr>
          <w:sz w:val="28"/>
          <w:szCs w:val="28"/>
        </w:rPr>
      </w:pPr>
      <w:r w:rsidRPr="00B9680C">
        <w:rPr>
          <w:sz w:val="28"/>
          <w:szCs w:val="28"/>
        </w:rPr>
        <w:t xml:space="preserve">       </w:t>
      </w:r>
      <w:r w:rsidR="0084373D" w:rsidRPr="00B9680C">
        <w:rPr>
          <w:sz w:val="28"/>
          <w:szCs w:val="28"/>
        </w:rPr>
        <w:t xml:space="preserve"> - режим на всасе                                                     заливной поток</w:t>
      </w:r>
    </w:p>
    <w:p w14:paraId="76C04F9F" w14:textId="6A878B8D" w:rsidR="0084373D" w:rsidRPr="00B9680C" w:rsidRDefault="0084373D" w:rsidP="00756BBE">
      <w:pPr>
        <w:contextualSpacing/>
        <w:rPr>
          <w:sz w:val="28"/>
          <w:szCs w:val="28"/>
        </w:rPr>
      </w:pPr>
      <w:r w:rsidRPr="00B9680C">
        <w:rPr>
          <w:sz w:val="28"/>
          <w:szCs w:val="28"/>
        </w:rPr>
        <w:t xml:space="preserve"> </w:t>
      </w:r>
      <w:r w:rsidR="00756BBE" w:rsidRPr="00B9680C">
        <w:rPr>
          <w:sz w:val="28"/>
          <w:szCs w:val="28"/>
        </w:rPr>
        <w:t xml:space="preserve">       </w:t>
      </w:r>
      <w:r w:rsidRPr="00B9680C">
        <w:rPr>
          <w:sz w:val="28"/>
          <w:szCs w:val="28"/>
        </w:rPr>
        <w:t xml:space="preserve">- режим на нагнетании                                          </w:t>
      </w:r>
      <w:r w:rsidR="009C7487" w:rsidRPr="00B9680C">
        <w:rPr>
          <w:sz w:val="28"/>
          <w:szCs w:val="28"/>
        </w:rPr>
        <w:t xml:space="preserve"> </w:t>
      </w:r>
      <w:r w:rsidRPr="00B9680C">
        <w:rPr>
          <w:sz w:val="28"/>
          <w:szCs w:val="28"/>
        </w:rPr>
        <w:t>подпор</w:t>
      </w:r>
    </w:p>
    <w:p w14:paraId="129C0938" w14:textId="72047799" w:rsidR="00756BBE" w:rsidRPr="00B9680C" w:rsidRDefault="00756BBE" w:rsidP="00756BBE">
      <w:pPr>
        <w:rPr>
          <w:sz w:val="28"/>
          <w:szCs w:val="28"/>
        </w:rPr>
      </w:pPr>
      <w:r w:rsidRPr="00B9680C">
        <w:rPr>
          <w:sz w:val="28"/>
          <w:szCs w:val="28"/>
        </w:rPr>
        <w:t xml:space="preserve">       </w:t>
      </w:r>
      <w:r w:rsidR="0084373D" w:rsidRPr="00B9680C">
        <w:rPr>
          <w:sz w:val="28"/>
          <w:szCs w:val="28"/>
        </w:rPr>
        <w:t xml:space="preserve"> - размер всасывающего патрубка                         </w:t>
      </w:r>
      <w:r w:rsidR="00AF221F" w:rsidRPr="00B9680C">
        <w:rPr>
          <w:sz w:val="28"/>
          <w:szCs w:val="28"/>
        </w:rPr>
        <w:t xml:space="preserve"> </w:t>
      </w:r>
      <w:r w:rsidR="0084373D" w:rsidRPr="00B9680C">
        <w:rPr>
          <w:sz w:val="28"/>
          <w:szCs w:val="28"/>
          <w:lang w:val="en-US"/>
        </w:rPr>
        <w:t>DN</w:t>
      </w:r>
      <w:r w:rsidR="0084373D" w:rsidRPr="007D1241">
        <w:rPr>
          <w:color w:val="000000" w:themeColor="text1"/>
          <w:sz w:val="28"/>
          <w:szCs w:val="28"/>
        </w:rPr>
        <w:t>2</w:t>
      </w:r>
      <w:r w:rsidR="007D1241" w:rsidRPr="007D1241">
        <w:rPr>
          <w:color w:val="000000" w:themeColor="text1"/>
          <w:sz w:val="28"/>
          <w:szCs w:val="28"/>
        </w:rPr>
        <w:t>5</w:t>
      </w:r>
      <w:r w:rsidR="0084373D" w:rsidRPr="007D1241">
        <w:rPr>
          <w:color w:val="000000" w:themeColor="text1"/>
          <w:sz w:val="28"/>
          <w:szCs w:val="28"/>
        </w:rPr>
        <w:t>0</w:t>
      </w:r>
    </w:p>
    <w:p w14:paraId="177D602C" w14:textId="71883CE9" w:rsidR="0084373D" w:rsidRPr="00B9680C" w:rsidRDefault="00756BBE" w:rsidP="00B9680C">
      <w:pPr>
        <w:spacing w:after="240"/>
        <w:rPr>
          <w:sz w:val="28"/>
          <w:szCs w:val="28"/>
        </w:rPr>
      </w:pPr>
      <w:r w:rsidRPr="00B9680C">
        <w:rPr>
          <w:sz w:val="28"/>
          <w:szCs w:val="28"/>
        </w:rPr>
        <w:t xml:space="preserve">       </w:t>
      </w:r>
      <w:r w:rsidR="0084373D" w:rsidRPr="00B9680C">
        <w:rPr>
          <w:sz w:val="28"/>
          <w:szCs w:val="28"/>
        </w:rPr>
        <w:t xml:space="preserve"> - размер напорного патрубка                               </w:t>
      </w:r>
      <w:r w:rsidR="009C7487" w:rsidRPr="00B9680C">
        <w:rPr>
          <w:sz w:val="28"/>
          <w:szCs w:val="28"/>
        </w:rPr>
        <w:t xml:space="preserve">  </w:t>
      </w:r>
      <w:r w:rsidR="0084373D" w:rsidRPr="00B9680C">
        <w:rPr>
          <w:sz w:val="28"/>
          <w:szCs w:val="28"/>
          <w:lang w:val="en-US"/>
        </w:rPr>
        <w:t>DN</w:t>
      </w:r>
      <w:r w:rsidR="007D1241" w:rsidRPr="00B40D97">
        <w:rPr>
          <w:color w:val="000000" w:themeColor="text1"/>
          <w:sz w:val="28"/>
          <w:szCs w:val="28"/>
        </w:rPr>
        <w:t>20</w:t>
      </w:r>
      <w:r w:rsidR="0084373D" w:rsidRPr="00B40D97">
        <w:rPr>
          <w:color w:val="000000" w:themeColor="text1"/>
          <w:sz w:val="28"/>
          <w:szCs w:val="28"/>
        </w:rPr>
        <w:t>0</w:t>
      </w:r>
    </w:p>
    <w:p w14:paraId="48F3D455" w14:textId="67422E15" w:rsidR="0084373D" w:rsidRPr="00B9680C" w:rsidRDefault="0084373D" w:rsidP="00B9680C">
      <w:pPr>
        <w:spacing w:before="120" w:after="240"/>
        <w:contextualSpacing/>
        <w:jc w:val="center"/>
        <w:rPr>
          <w:sz w:val="28"/>
          <w:szCs w:val="28"/>
        </w:rPr>
      </w:pPr>
      <w:r w:rsidRPr="00B9680C">
        <w:rPr>
          <w:sz w:val="28"/>
          <w:szCs w:val="28"/>
        </w:rPr>
        <w:t>4. Технические требования</w:t>
      </w:r>
    </w:p>
    <w:tbl>
      <w:tblPr>
        <w:tblW w:w="9742" w:type="dxa"/>
        <w:tblInd w:w="-5" w:type="dxa"/>
        <w:tblLook w:val="01E0" w:firstRow="1" w:lastRow="1" w:firstColumn="1" w:lastColumn="1" w:noHBand="0" w:noVBand="0"/>
      </w:tblPr>
      <w:tblGrid>
        <w:gridCol w:w="5546"/>
        <w:gridCol w:w="4196"/>
      </w:tblGrid>
      <w:tr w:rsidR="008A7784" w14:paraId="26808802" w14:textId="77777777" w:rsidTr="000B5429">
        <w:trPr>
          <w:trHeight w:val="397"/>
        </w:trPr>
        <w:tc>
          <w:tcPr>
            <w:tcW w:w="9742" w:type="dxa"/>
            <w:gridSpan w:val="2"/>
            <w:hideMark/>
          </w:tcPr>
          <w:p w14:paraId="10DC57EC" w14:textId="77777777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 Тип насоса</w:t>
            </w:r>
          </w:p>
          <w:p w14:paraId="782109C3" w14:textId="7CC9660E" w:rsidR="00EE6E97" w:rsidRPr="00BB2329" w:rsidRDefault="008A7784" w:rsidP="00EE6E97">
            <w:pPr>
              <w:ind w:firstLine="34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ц</w:t>
            </w:r>
            <w:r w:rsidRPr="00BB2329">
              <w:rPr>
                <w:bCs/>
                <w:sz w:val="28"/>
                <w:szCs w:val="28"/>
              </w:rPr>
              <w:t>ентробежный</w:t>
            </w:r>
            <w:r>
              <w:rPr>
                <w:bCs/>
                <w:sz w:val="28"/>
                <w:szCs w:val="28"/>
              </w:rPr>
              <w:t xml:space="preserve"> двустороннего входа, горизонтальный одноступенчатый с двухсторонним полуспиральным подводом жидкости к рабочему колесу двустороннего входа, со спиральным отводом и сальниковым уплотнением</w:t>
            </w:r>
            <w:r w:rsidR="000B5C38">
              <w:rPr>
                <w:bCs/>
                <w:sz w:val="28"/>
                <w:szCs w:val="28"/>
              </w:rPr>
              <w:t xml:space="preserve"> вала</w:t>
            </w:r>
            <w:r>
              <w:rPr>
                <w:bCs/>
                <w:sz w:val="28"/>
                <w:szCs w:val="28"/>
              </w:rPr>
              <w:t xml:space="preserve">. </w:t>
            </w:r>
          </w:p>
        </w:tc>
      </w:tr>
      <w:tr w:rsidR="008A7784" w14:paraId="54603883" w14:textId="77777777" w:rsidTr="000B5429">
        <w:trPr>
          <w:trHeight w:val="172"/>
        </w:trPr>
        <w:tc>
          <w:tcPr>
            <w:tcW w:w="9742" w:type="dxa"/>
            <w:gridSpan w:val="2"/>
          </w:tcPr>
          <w:p w14:paraId="3358F7EC" w14:textId="77777777" w:rsidR="008A7784" w:rsidRDefault="008A7784" w:rsidP="008A7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 Расположение электродвигателя</w:t>
            </w:r>
          </w:p>
          <w:p w14:paraId="6D3CE669" w14:textId="71DA6389" w:rsidR="008A7784" w:rsidRDefault="008A7784" w:rsidP="008A7784">
            <w:pPr>
              <w:ind w:firstLine="34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г</w:t>
            </w:r>
            <w:r w:rsidRPr="00BB2329">
              <w:rPr>
                <w:bCs/>
                <w:sz w:val="28"/>
                <w:szCs w:val="28"/>
              </w:rPr>
              <w:t>оризонтальное</w:t>
            </w:r>
            <w:r>
              <w:rPr>
                <w:bCs/>
                <w:sz w:val="28"/>
                <w:szCs w:val="28"/>
              </w:rPr>
              <w:t xml:space="preserve"> на общей раме с насосом; </w:t>
            </w:r>
            <w:r w:rsidRPr="000C6FCA">
              <w:rPr>
                <w:bCs/>
                <w:color w:val="000000" w:themeColor="text1"/>
                <w:sz w:val="28"/>
                <w:szCs w:val="28"/>
              </w:rPr>
              <w:t>электродвигатель на опорных лапах, расположить его справа от насоса, если смотреть со стороны всасывающего патрубка и соосное с ротором насоса</w:t>
            </w:r>
            <w:r w:rsidR="00503E1C" w:rsidRPr="000C6FCA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  <w:tr w:rsidR="008A7784" w14:paraId="06D310F9" w14:textId="77777777" w:rsidTr="000B5429">
        <w:trPr>
          <w:trHeight w:val="172"/>
        </w:trPr>
        <w:tc>
          <w:tcPr>
            <w:tcW w:w="5546" w:type="dxa"/>
          </w:tcPr>
          <w:p w14:paraId="0A64E8DD" w14:textId="6C43D61A" w:rsidR="008A7784" w:rsidRDefault="008A7784" w:rsidP="00557037">
            <w:pPr>
              <w:jc w:val="both"/>
              <w:rPr>
                <w:sz w:val="28"/>
                <w:szCs w:val="28"/>
              </w:rPr>
            </w:pPr>
            <w:bookmarkStart w:id="5" w:name="_Hlk172193623"/>
            <w:r>
              <w:rPr>
                <w:sz w:val="28"/>
                <w:szCs w:val="28"/>
              </w:rPr>
              <w:t>4.2.1. Опоры ротора</w:t>
            </w:r>
            <w:bookmarkEnd w:id="5"/>
          </w:p>
        </w:tc>
        <w:tc>
          <w:tcPr>
            <w:tcW w:w="4195" w:type="dxa"/>
          </w:tcPr>
          <w:p w14:paraId="5C460FA5" w14:textId="2F6E45A9" w:rsidR="008A7784" w:rsidRDefault="008A7784" w:rsidP="00557037">
            <w:pPr>
              <w:jc w:val="both"/>
              <w:rPr>
                <w:bCs/>
                <w:sz w:val="28"/>
                <w:szCs w:val="28"/>
              </w:rPr>
            </w:pPr>
            <w:bookmarkStart w:id="6" w:name="_Hlk172193631"/>
            <w:r>
              <w:rPr>
                <w:bCs/>
                <w:sz w:val="28"/>
                <w:szCs w:val="28"/>
              </w:rPr>
              <w:t>радиальные подшипники</w:t>
            </w:r>
            <w:bookmarkEnd w:id="6"/>
          </w:p>
        </w:tc>
      </w:tr>
      <w:tr w:rsidR="008A7784" w14:paraId="0CFB3916" w14:textId="77777777" w:rsidTr="000B5429">
        <w:trPr>
          <w:trHeight w:val="172"/>
        </w:trPr>
        <w:tc>
          <w:tcPr>
            <w:tcW w:w="5546" w:type="dxa"/>
          </w:tcPr>
          <w:p w14:paraId="6A3EE6BD" w14:textId="27BF6DF7" w:rsidR="008A7784" w:rsidRDefault="008A7784" w:rsidP="00557037">
            <w:pPr>
              <w:jc w:val="both"/>
              <w:rPr>
                <w:sz w:val="28"/>
                <w:szCs w:val="28"/>
              </w:rPr>
            </w:pPr>
            <w:bookmarkStart w:id="7" w:name="_Hlk172193648"/>
            <w:r>
              <w:rPr>
                <w:sz w:val="28"/>
                <w:szCs w:val="28"/>
              </w:rPr>
              <w:t xml:space="preserve">4.2.2. Тип смазки подшипника   </w:t>
            </w:r>
            <w:bookmarkEnd w:id="7"/>
          </w:p>
        </w:tc>
        <w:tc>
          <w:tcPr>
            <w:tcW w:w="4195" w:type="dxa"/>
          </w:tcPr>
          <w:p w14:paraId="5A1614BD" w14:textId="77777777" w:rsidR="008A7784" w:rsidRDefault="008A7784" w:rsidP="008A7784">
            <w:pPr>
              <w:rPr>
                <w:bCs/>
                <w:sz w:val="28"/>
                <w:szCs w:val="28"/>
              </w:rPr>
            </w:pPr>
            <w:bookmarkStart w:id="8" w:name="_Hlk172193656"/>
            <w:r>
              <w:rPr>
                <w:bCs/>
                <w:sz w:val="28"/>
                <w:szCs w:val="28"/>
              </w:rPr>
              <w:t>литол-24 ГОСТ21150-87</w:t>
            </w:r>
          </w:p>
          <w:p w14:paraId="0A26C90A" w14:textId="0CDB8BF7" w:rsidR="008A7784" w:rsidRDefault="008A7784" w:rsidP="008A77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или циатим-201 ГОСТ6267-74</w:t>
            </w:r>
            <w:bookmarkEnd w:id="8"/>
          </w:p>
        </w:tc>
      </w:tr>
      <w:tr w:rsidR="008A7784" w14:paraId="14DF46C9" w14:textId="77777777" w:rsidTr="000B5429">
        <w:trPr>
          <w:trHeight w:val="172"/>
        </w:trPr>
        <w:tc>
          <w:tcPr>
            <w:tcW w:w="5546" w:type="dxa"/>
          </w:tcPr>
          <w:p w14:paraId="1CC9BA2A" w14:textId="255E2E7C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4.3. Напряжение питания, В     </w:t>
            </w:r>
          </w:p>
        </w:tc>
        <w:tc>
          <w:tcPr>
            <w:tcW w:w="4195" w:type="dxa"/>
          </w:tcPr>
          <w:p w14:paraId="01F7A771" w14:textId="003E8A8D" w:rsidR="008A7784" w:rsidRDefault="008A7784" w:rsidP="00557037">
            <w:pPr>
              <w:jc w:val="both"/>
              <w:rPr>
                <w:bCs/>
                <w:sz w:val="28"/>
                <w:szCs w:val="28"/>
              </w:rPr>
            </w:pPr>
            <w:r w:rsidRPr="00BB2329">
              <w:rPr>
                <w:bCs/>
                <w:sz w:val="28"/>
                <w:szCs w:val="28"/>
              </w:rPr>
              <w:t>380</w:t>
            </w:r>
          </w:p>
        </w:tc>
      </w:tr>
      <w:tr w:rsidR="008A7784" w14:paraId="47FE7D49" w14:textId="77777777" w:rsidTr="000B5429">
        <w:trPr>
          <w:trHeight w:val="172"/>
        </w:trPr>
        <w:tc>
          <w:tcPr>
            <w:tcW w:w="5546" w:type="dxa"/>
          </w:tcPr>
          <w:p w14:paraId="54AB515B" w14:textId="00186E70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4.4. Частота, Гц</w:t>
            </w:r>
          </w:p>
        </w:tc>
        <w:tc>
          <w:tcPr>
            <w:tcW w:w="4195" w:type="dxa"/>
          </w:tcPr>
          <w:p w14:paraId="4B5CF3B6" w14:textId="4C5458B0" w:rsidR="008A7784" w:rsidRDefault="008A7784" w:rsidP="00557037">
            <w:pPr>
              <w:jc w:val="both"/>
              <w:rPr>
                <w:bCs/>
                <w:sz w:val="28"/>
                <w:szCs w:val="28"/>
              </w:rPr>
            </w:pPr>
            <w:r w:rsidRPr="00BB2329">
              <w:rPr>
                <w:bCs/>
                <w:sz w:val="28"/>
                <w:szCs w:val="28"/>
              </w:rPr>
              <w:t>50</w:t>
            </w:r>
          </w:p>
        </w:tc>
      </w:tr>
      <w:tr w:rsidR="008A7784" w14:paraId="2D5902D0" w14:textId="77777777" w:rsidTr="000B5429">
        <w:trPr>
          <w:trHeight w:val="172"/>
        </w:trPr>
        <w:tc>
          <w:tcPr>
            <w:tcW w:w="5546" w:type="dxa"/>
          </w:tcPr>
          <w:p w14:paraId="09193024" w14:textId="0FC6B825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4.5. Исполнение по степени защиты</w:t>
            </w:r>
          </w:p>
        </w:tc>
        <w:tc>
          <w:tcPr>
            <w:tcW w:w="4195" w:type="dxa"/>
          </w:tcPr>
          <w:p w14:paraId="265887A8" w14:textId="2FFD98E3" w:rsidR="008A7784" w:rsidRDefault="008A7784" w:rsidP="00557037">
            <w:pPr>
              <w:jc w:val="both"/>
              <w:rPr>
                <w:bCs/>
                <w:sz w:val="28"/>
                <w:szCs w:val="28"/>
              </w:rPr>
            </w:pPr>
            <w:r w:rsidRPr="00BB2329">
              <w:rPr>
                <w:sz w:val="28"/>
                <w:szCs w:val="28"/>
              </w:rPr>
              <w:t xml:space="preserve">не ниже </w:t>
            </w:r>
            <w:r>
              <w:rPr>
                <w:sz w:val="28"/>
                <w:szCs w:val="28"/>
              </w:rPr>
              <w:t>IP 55</w:t>
            </w:r>
          </w:p>
        </w:tc>
      </w:tr>
      <w:tr w:rsidR="008A7784" w14:paraId="66C2D433" w14:textId="77777777" w:rsidTr="000B5429">
        <w:trPr>
          <w:trHeight w:val="172"/>
        </w:trPr>
        <w:tc>
          <w:tcPr>
            <w:tcW w:w="9742" w:type="dxa"/>
            <w:gridSpan w:val="2"/>
          </w:tcPr>
          <w:p w14:paraId="35BF23E2" w14:textId="02240B90" w:rsidR="008A7784" w:rsidRDefault="008A7784" w:rsidP="008A7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4.6. Вид уплотнения:</w:t>
            </w:r>
          </w:p>
          <w:p w14:paraId="4E0D13F1" w14:textId="0D29FE56" w:rsidR="008A7784" w:rsidRDefault="008A7784" w:rsidP="008A7784">
            <w:pPr>
              <w:ind w:firstLine="492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сальниковое, без использования постороннего источника подачи затворной жидкости. Подача воды в уплотнение осуществляется из корпуса насоса.</w:t>
            </w:r>
          </w:p>
        </w:tc>
      </w:tr>
      <w:tr w:rsidR="008A7784" w14:paraId="4FFE8AC8" w14:textId="77777777" w:rsidTr="000B5429">
        <w:trPr>
          <w:trHeight w:val="101"/>
        </w:trPr>
        <w:tc>
          <w:tcPr>
            <w:tcW w:w="9742" w:type="dxa"/>
            <w:gridSpan w:val="2"/>
            <w:hideMark/>
          </w:tcPr>
          <w:p w14:paraId="378EA979" w14:textId="2AE809AC" w:rsidR="008A7784" w:rsidRDefault="008A7784" w:rsidP="008A77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4.7. Тип передачи:</w:t>
            </w:r>
          </w:p>
          <w:p w14:paraId="155744FE" w14:textId="150C3B42" w:rsidR="008A7784" w:rsidRPr="008A7784" w:rsidRDefault="008A7784" w:rsidP="008A7784">
            <w:pPr>
              <w:ind w:firstLine="492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прямая, при помощи соединительной упругой втулочно-пальцевой муфты</w:t>
            </w:r>
            <w:r w:rsidR="00756BBE">
              <w:rPr>
                <w:sz w:val="28"/>
                <w:szCs w:val="28"/>
              </w:rPr>
              <w:t>.</w:t>
            </w:r>
          </w:p>
        </w:tc>
      </w:tr>
      <w:tr w:rsidR="008A7784" w14:paraId="3952BC82" w14:textId="77777777" w:rsidTr="000B5429">
        <w:trPr>
          <w:trHeight w:val="101"/>
        </w:trPr>
        <w:tc>
          <w:tcPr>
            <w:tcW w:w="5546" w:type="dxa"/>
          </w:tcPr>
          <w:p w14:paraId="6A2BC457" w14:textId="47922AAF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4.8. КПД насоса, %</w:t>
            </w:r>
          </w:p>
        </w:tc>
        <w:tc>
          <w:tcPr>
            <w:tcW w:w="4195" w:type="dxa"/>
          </w:tcPr>
          <w:p w14:paraId="2C183FC2" w14:textId="0F50A0C0" w:rsidR="008A7784" w:rsidRPr="008A7784" w:rsidRDefault="008A7784" w:rsidP="0055703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менее </w:t>
            </w:r>
            <w:r>
              <w:rPr>
                <w:bCs/>
                <w:sz w:val="28"/>
                <w:szCs w:val="28"/>
              </w:rPr>
              <w:t>77</w:t>
            </w:r>
          </w:p>
        </w:tc>
      </w:tr>
      <w:tr w:rsidR="00DD3E96" w14:paraId="3D0FC57A" w14:textId="77777777" w:rsidTr="000B5429">
        <w:trPr>
          <w:trHeight w:val="101"/>
        </w:trPr>
        <w:tc>
          <w:tcPr>
            <w:tcW w:w="9742" w:type="dxa"/>
            <w:gridSpan w:val="2"/>
          </w:tcPr>
          <w:p w14:paraId="6945FD35" w14:textId="79FFB6A9" w:rsidR="00DD3E96" w:rsidRDefault="00DD3E96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4.9 Габаритные размеры электронасосного агрегата:</w:t>
            </w:r>
          </w:p>
        </w:tc>
      </w:tr>
      <w:tr w:rsidR="008A7784" w14:paraId="0A23F185" w14:textId="77777777" w:rsidTr="000B5429">
        <w:trPr>
          <w:trHeight w:val="101"/>
        </w:trPr>
        <w:tc>
          <w:tcPr>
            <w:tcW w:w="5546" w:type="dxa"/>
          </w:tcPr>
          <w:p w14:paraId="591F2F1C" w14:textId="29ECE840" w:rsidR="008A7784" w:rsidRDefault="008A7784" w:rsidP="008A7784">
            <w:pPr>
              <w:ind w:firstLine="4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длина в сборе, мм</w:t>
            </w:r>
          </w:p>
        </w:tc>
        <w:tc>
          <w:tcPr>
            <w:tcW w:w="4195" w:type="dxa"/>
          </w:tcPr>
          <w:p w14:paraId="1C5F2BE7" w14:textId="1BBA0F49" w:rsidR="008A7784" w:rsidRPr="00B40D97" w:rsidRDefault="008A7784" w:rsidP="0055703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40D97">
              <w:rPr>
                <w:bCs/>
                <w:color w:val="000000" w:themeColor="text1"/>
                <w:sz w:val="28"/>
                <w:szCs w:val="28"/>
              </w:rPr>
              <w:t xml:space="preserve">не более </w:t>
            </w:r>
            <w:r w:rsidR="000B5C38" w:rsidRPr="00B40D97">
              <w:rPr>
                <w:bCs/>
                <w:color w:val="000000" w:themeColor="text1"/>
                <w:sz w:val="28"/>
                <w:szCs w:val="28"/>
              </w:rPr>
              <w:t>26</w:t>
            </w:r>
            <w:r w:rsidR="00B65491" w:rsidRPr="00B40D97">
              <w:rPr>
                <w:bCs/>
                <w:color w:val="000000" w:themeColor="text1"/>
                <w:sz w:val="28"/>
                <w:szCs w:val="28"/>
              </w:rPr>
              <w:t>00</w:t>
            </w:r>
          </w:p>
        </w:tc>
      </w:tr>
      <w:tr w:rsidR="008A7784" w14:paraId="6CCF9A1A" w14:textId="77777777" w:rsidTr="000B5429">
        <w:trPr>
          <w:trHeight w:val="101"/>
        </w:trPr>
        <w:tc>
          <w:tcPr>
            <w:tcW w:w="5546" w:type="dxa"/>
          </w:tcPr>
          <w:p w14:paraId="2D67889E" w14:textId="7B388B90" w:rsidR="008A7784" w:rsidRDefault="008A7784" w:rsidP="008A7784">
            <w:pPr>
              <w:ind w:firstLine="4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ширина рамы, мм</w:t>
            </w:r>
          </w:p>
        </w:tc>
        <w:tc>
          <w:tcPr>
            <w:tcW w:w="4195" w:type="dxa"/>
          </w:tcPr>
          <w:p w14:paraId="77F0D2B0" w14:textId="07B7AB9F" w:rsidR="008A7784" w:rsidRPr="00B40D97" w:rsidRDefault="008A7784" w:rsidP="0055703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40D97">
              <w:rPr>
                <w:bCs/>
                <w:color w:val="000000" w:themeColor="text1"/>
                <w:sz w:val="28"/>
                <w:szCs w:val="28"/>
              </w:rPr>
              <w:t xml:space="preserve">не более </w:t>
            </w:r>
            <w:r w:rsidR="000B5C38" w:rsidRPr="00B40D97">
              <w:rPr>
                <w:bCs/>
                <w:color w:val="000000" w:themeColor="text1"/>
                <w:sz w:val="28"/>
                <w:szCs w:val="28"/>
              </w:rPr>
              <w:t>750</w:t>
            </w:r>
          </w:p>
        </w:tc>
      </w:tr>
      <w:tr w:rsidR="008A7784" w14:paraId="55BE8BD1" w14:textId="77777777" w:rsidTr="000B5429">
        <w:trPr>
          <w:trHeight w:val="101"/>
        </w:trPr>
        <w:tc>
          <w:tcPr>
            <w:tcW w:w="5546" w:type="dxa"/>
          </w:tcPr>
          <w:p w14:paraId="4B51ECBF" w14:textId="332FC11D" w:rsidR="008A7784" w:rsidRDefault="008A7784" w:rsidP="008A7784">
            <w:pPr>
              <w:ind w:firstLine="4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длина рамы, мм</w:t>
            </w:r>
          </w:p>
        </w:tc>
        <w:tc>
          <w:tcPr>
            <w:tcW w:w="4195" w:type="dxa"/>
          </w:tcPr>
          <w:p w14:paraId="20F44317" w14:textId="72A75822" w:rsidR="008A7784" w:rsidRPr="00B40D97" w:rsidRDefault="008A7784" w:rsidP="0055703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40D97">
              <w:rPr>
                <w:bCs/>
                <w:color w:val="000000" w:themeColor="text1"/>
                <w:sz w:val="28"/>
                <w:szCs w:val="28"/>
              </w:rPr>
              <w:t xml:space="preserve">не более </w:t>
            </w:r>
            <w:r w:rsidR="000B5C38" w:rsidRPr="00B40D97">
              <w:rPr>
                <w:bCs/>
                <w:color w:val="000000" w:themeColor="text1"/>
                <w:sz w:val="28"/>
                <w:szCs w:val="28"/>
              </w:rPr>
              <w:t>23</w:t>
            </w:r>
            <w:r w:rsidR="00B65491" w:rsidRPr="00B40D97">
              <w:rPr>
                <w:bCs/>
                <w:color w:val="000000" w:themeColor="text1"/>
                <w:sz w:val="28"/>
                <w:szCs w:val="28"/>
              </w:rPr>
              <w:t>00</w:t>
            </w:r>
          </w:p>
        </w:tc>
      </w:tr>
      <w:tr w:rsidR="008A7784" w14:paraId="6719E52A" w14:textId="77777777" w:rsidTr="000B5429">
        <w:trPr>
          <w:trHeight w:val="101"/>
        </w:trPr>
        <w:tc>
          <w:tcPr>
            <w:tcW w:w="5546" w:type="dxa"/>
          </w:tcPr>
          <w:p w14:paraId="2A5859BB" w14:textId="539BFECB" w:rsidR="008A7784" w:rsidRDefault="008A7784" w:rsidP="0055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4195" w:type="dxa"/>
          </w:tcPr>
          <w:p w14:paraId="1A77202C" w14:textId="13D86874" w:rsidR="008A7784" w:rsidRPr="00B40D97" w:rsidRDefault="008A7784" w:rsidP="00843BBD">
            <w:pPr>
              <w:tabs>
                <w:tab w:val="left" w:pos="133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B40D97">
              <w:rPr>
                <w:color w:val="000000" w:themeColor="text1"/>
                <w:sz w:val="28"/>
                <w:szCs w:val="28"/>
              </w:rPr>
              <w:t xml:space="preserve">не более </w:t>
            </w:r>
            <w:r w:rsidR="00B40D97" w:rsidRPr="00B40D97">
              <w:rPr>
                <w:color w:val="000000" w:themeColor="text1"/>
                <w:sz w:val="28"/>
                <w:szCs w:val="28"/>
              </w:rPr>
              <w:t>16</w:t>
            </w:r>
            <w:r w:rsidR="00246852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8A7784" w14:paraId="17EBA51C" w14:textId="77777777" w:rsidTr="000B5429">
        <w:trPr>
          <w:trHeight w:val="101"/>
        </w:trPr>
        <w:tc>
          <w:tcPr>
            <w:tcW w:w="5546" w:type="dxa"/>
          </w:tcPr>
          <w:p w14:paraId="1EDAB3E0" w14:textId="07F77A44" w:rsidR="008A7784" w:rsidRDefault="008A7784" w:rsidP="00557037">
            <w:pPr>
              <w:jc w:val="both"/>
              <w:rPr>
                <w:sz w:val="28"/>
                <w:szCs w:val="28"/>
              </w:rPr>
            </w:pPr>
            <w:r w:rsidRPr="00F14894">
              <w:rPr>
                <w:sz w:val="28"/>
                <w:szCs w:val="28"/>
              </w:rPr>
              <w:t>4.1</w:t>
            </w:r>
            <w:r>
              <w:rPr>
                <w:sz w:val="28"/>
                <w:szCs w:val="28"/>
              </w:rPr>
              <w:t xml:space="preserve">0.1. </w:t>
            </w:r>
            <w:r w:rsidRPr="00F14894">
              <w:rPr>
                <w:sz w:val="28"/>
                <w:szCs w:val="28"/>
              </w:rPr>
              <w:t>Частота вращения, об/мин</w:t>
            </w:r>
          </w:p>
        </w:tc>
        <w:tc>
          <w:tcPr>
            <w:tcW w:w="4195" w:type="dxa"/>
          </w:tcPr>
          <w:p w14:paraId="4733590A" w14:textId="3C1A3A86" w:rsidR="008A7784" w:rsidRPr="00B40D97" w:rsidRDefault="008A7784" w:rsidP="00557037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B40D97">
              <w:rPr>
                <w:color w:val="000000" w:themeColor="text1"/>
                <w:sz w:val="28"/>
                <w:szCs w:val="28"/>
              </w:rPr>
              <w:t xml:space="preserve">не более </w:t>
            </w:r>
            <w:r w:rsidRPr="00B40D97">
              <w:rPr>
                <w:color w:val="000000" w:themeColor="text1"/>
                <w:sz w:val="28"/>
                <w:szCs w:val="28"/>
                <w:lang w:val="en-US"/>
              </w:rPr>
              <w:t>1500</w:t>
            </w:r>
          </w:p>
        </w:tc>
      </w:tr>
      <w:tr w:rsidR="008A7784" w14:paraId="0BFCABB9" w14:textId="77777777" w:rsidTr="000B5429">
        <w:trPr>
          <w:trHeight w:val="101"/>
        </w:trPr>
        <w:tc>
          <w:tcPr>
            <w:tcW w:w="5546" w:type="dxa"/>
          </w:tcPr>
          <w:p w14:paraId="4B8E029E" w14:textId="05515F5E" w:rsidR="008A7784" w:rsidRDefault="008A7784" w:rsidP="0024522D">
            <w:pPr>
              <w:rPr>
                <w:sz w:val="28"/>
                <w:szCs w:val="28"/>
              </w:rPr>
            </w:pPr>
            <w:bookmarkStart w:id="9" w:name="_Hlk172194004"/>
            <w:r w:rsidRPr="009669B4">
              <w:rPr>
                <w:sz w:val="28"/>
                <w:szCs w:val="28"/>
              </w:rPr>
              <w:t>4.10.</w:t>
            </w:r>
            <w:r>
              <w:rPr>
                <w:sz w:val="28"/>
                <w:szCs w:val="28"/>
              </w:rPr>
              <w:t>2</w:t>
            </w:r>
            <w:r w:rsidRPr="009669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Климатическое исполнение эл</w:t>
            </w:r>
            <w:r w:rsidR="003C500A">
              <w:rPr>
                <w:sz w:val="28"/>
                <w:szCs w:val="28"/>
              </w:rPr>
              <w:t>ектро</w:t>
            </w:r>
            <w:r>
              <w:rPr>
                <w:sz w:val="28"/>
                <w:szCs w:val="28"/>
              </w:rPr>
              <w:t>двигателя</w:t>
            </w:r>
            <w:bookmarkEnd w:id="9"/>
          </w:p>
        </w:tc>
        <w:tc>
          <w:tcPr>
            <w:tcW w:w="4195" w:type="dxa"/>
          </w:tcPr>
          <w:p w14:paraId="2207455C" w14:textId="442BF1AA" w:rsidR="008A7784" w:rsidRPr="008A7784" w:rsidRDefault="008A7784" w:rsidP="00557037">
            <w:pPr>
              <w:jc w:val="both"/>
              <w:rPr>
                <w:sz w:val="28"/>
                <w:szCs w:val="28"/>
                <w:lang w:val="en-US"/>
              </w:rPr>
            </w:pPr>
            <w:bookmarkStart w:id="10" w:name="_Hlk172194023"/>
            <w:r>
              <w:rPr>
                <w:sz w:val="28"/>
                <w:szCs w:val="28"/>
              </w:rPr>
              <w:t>У</w:t>
            </w:r>
            <w:r w:rsidRPr="007F49A1">
              <w:rPr>
                <w:sz w:val="28"/>
                <w:szCs w:val="28"/>
              </w:rPr>
              <w:t>4</w:t>
            </w:r>
            <w:bookmarkEnd w:id="10"/>
          </w:p>
        </w:tc>
      </w:tr>
      <w:tr w:rsidR="008A7784" w14:paraId="43F6C097" w14:textId="77777777" w:rsidTr="000B5429">
        <w:trPr>
          <w:trHeight w:val="101"/>
        </w:trPr>
        <w:tc>
          <w:tcPr>
            <w:tcW w:w="5546" w:type="dxa"/>
          </w:tcPr>
          <w:p w14:paraId="3E2E61DE" w14:textId="4C049457" w:rsidR="008A7784" w:rsidRDefault="008A7784" w:rsidP="008A7784">
            <w:pPr>
              <w:pStyle w:val="a3"/>
              <w:ind w:left="0"/>
              <w:rPr>
                <w:sz w:val="28"/>
                <w:szCs w:val="28"/>
              </w:rPr>
            </w:pPr>
            <w:bookmarkStart w:id="11" w:name="_Hlk172194102"/>
            <w:r>
              <w:rPr>
                <w:sz w:val="28"/>
                <w:szCs w:val="28"/>
              </w:rPr>
              <w:t>4.11. Не требуется</w:t>
            </w:r>
            <w:r w:rsidR="006E54C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bookmarkEnd w:id="11"/>
          </w:p>
        </w:tc>
        <w:tc>
          <w:tcPr>
            <w:tcW w:w="4195" w:type="dxa"/>
          </w:tcPr>
          <w:p w14:paraId="146D6635" w14:textId="77777777" w:rsidR="008A7784" w:rsidRDefault="008A7784" w:rsidP="00557037">
            <w:pPr>
              <w:jc w:val="both"/>
              <w:rPr>
                <w:sz w:val="28"/>
                <w:szCs w:val="28"/>
              </w:rPr>
            </w:pPr>
          </w:p>
        </w:tc>
      </w:tr>
      <w:tr w:rsidR="008A7784" w14:paraId="188DED9A" w14:textId="77777777" w:rsidTr="000B5429">
        <w:trPr>
          <w:trHeight w:val="101"/>
        </w:trPr>
        <w:tc>
          <w:tcPr>
            <w:tcW w:w="5546" w:type="dxa"/>
          </w:tcPr>
          <w:p w14:paraId="5BE7C6EA" w14:textId="5691DE95" w:rsidR="008A7784" w:rsidRDefault="008A7784" w:rsidP="008A77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4.16. Требования к поставщику:</w:t>
            </w:r>
          </w:p>
        </w:tc>
        <w:tc>
          <w:tcPr>
            <w:tcW w:w="4195" w:type="dxa"/>
          </w:tcPr>
          <w:p w14:paraId="65C6D95F" w14:textId="77777777" w:rsidR="008A7784" w:rsidRDefault="008A7784" w:rsidP="00557037">
            <w:pPr>
              <w:jc w:val="both"/>
              <w:rPr>
                <w:sz w:val="28"/>
                <w:szCs w:val="28"/>
              </w:rPr>
            </w:pPr>
          </w:p>
        </w:tc>
      </w:tr>
      <w:tr w:rsidR="008A7784" w14:paraId="1EBCC685" w14:textId="77777777" w:rsidTr="000B5429">
        <w:trPr>
          <w:trHeight w:val="265"/>
        </w:trPr>
        <w:tc>
          <w:tcPr>
            <w:tcW w:w="5546" w:type="dxa"/>
          </w:tcPr>
          <w:p w14:paraId="46F08A71" w14:textId="4D6A99E6" w:rsidR="00B40D97" w:rsidRDefault="008A7784" w:rsidP="000B5429">
            <w:pPr>
              <w:pStyle w:val="a3"/>
              <w:ind w:left="0"/>
              <w:rPr>
                <w:sz w:val="28"/>
                <w:szCs w:val="28"/>
              </w:rPr>
            </w:pPr>
            <w:r w:rsidRPr="009B417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.16.3. Не требуется.</w:t>
            </w:r>
          </w:p>
        </w:tc>
        <w:tc>
          <w:tcPr>
            <w:tcW w:w="4195" w:type="dxa"/>
          </w:tcPr>
          <w:p w14:paraId="14FBE63F" w14:textId="77777777" w:rsidR="008A7784" w:rsidRDefault="008A7784" w:rsidP="00557037">
            <w:pPr>
              <w:jc w:val="both"/>
              <w:rPr>
                <w:sz w:val="28"/>
                <w:szCs w:val="28"/>
              </w:rPr>
            </w:pPr>
          </w:p>
        </w:tc>
      </w:tr>
    </w:tbl>
    <w:p w14:paraId="05ECA85D" w14:textId="77777777" w:rsidR="007B5BA6" w:rsidRDefault="007B5BA6" w:rsidP="00BA2A98">
      <w:pPr>
        <w:jc w:val="both"/>
        <w:rPr>
          <w:sz w:val="28"/>
          <w:szCs w:val="28"/>
        </w:rPr>
      </w:pPr>
    </w:p>
    <w:p w14:paraId="15DCA4FD" w14:textId="77777777" w:rsidR="007E3A31" w:rsidRDefault="007E3A31" w:rsidP="00BA2A98">
      <w:pPr>
        <w:jc w:val="both"/>
        <w:rPr>
          <w:sz w:val="28"/>
          <w:szCs w:val="28"/>
        </w:rPr>
      </w:pPr>
    </w:p>
    <w:p w14:paraId="6CAFE287" w14:textId="77777777" w:rsidR="007E3A31" w:rsidRDefault="007E3A31" w:rsidP="00BA2A98">
      <w:pPr>
        <w:jc w:val="both"/>
        <w:rPr>
          <w:sz w:val="28"/>
          <w:szCs w:val="28"/>
        </w:rPr>
      </w:pPr>
    </w:p>
    <w:sectPr w:rsidR="007E3A31" w:rsidSect="00B9680C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78C6"/>
    <w:multiLevelType w:val="hybridMultilevel"/>
    <w:tmpl w:val="BED6A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06C10"/>
    <w:multiLevelType w:val="hybridMultilevel"/>
    <w:tmpl w:val="506EF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021F7"/>
    <w:multiLevelType w:val="hybridMultilevel"/>
    <w:tmpl w:val="1C12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320EB"/>
    <w:multiLevelType w:val="multilevel"/>
    <w:tmpl w:val="8F7C1B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163351878">
    <w:abstractNumId w:val="3"/>
  </w:num>
  <w:num w:numId="2" w16cid:durableId="1522549915">
    <w:abstractNumId w:val="1"/>
  </w:num>
  <w:num w:numId="3" w16cid:durableId="1177186726">
    <w:abstractNumId w:val="2"/>
  </w:num>
  <w:num w:numId="4" w16cid:durableId="140911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849"/>
    <w:rsid w:val="000028FC"/>
    <w:rsid w:val="0001671A"/>
    <w:rsid w:val="00042392"/>
    <w:rsid w:val="00081849"/>
    <w:rsid w:val="000B5429"/>
    <w:rsid w:val="000B5C38"/>
    <w:rsid w:val="000C6FCA"/>
    <w:rsid w:val="001A3CE6"/>
    <w:rsid w:val="00241A37"/>
    <w:rsid w:val="0024522D"/>
    <w:rsid w:val="00246852"/>
    <w:rsid w:val="00253C4F"/>
    <w:rsid w:val="002C5643"/>
    <w:rsid w:val="002E0A88"/>
    <w:rsid w:val="003367F4"/>
    <w:rsid w:val="00365D55"/>
    <w:rsid w:val="003B79AE"/>
    <w:rsid w:val="003C500A"/>
    <w:rsid w:val="003E2828"/>
    <w:rsid w:val="00446B75"/>
    <w:rsid w:val="00503E1C"/>
    <w:rsid w:val="0062610C"/>
    <w:rsid w:val="00693F77"/>
    <w:rsid w:val="006E54CA"/>
    <w:rsid w:val="00700DDB"/>
    <w:rsid w:val="0073722D"/>
    <w:rsid w:val="00752A91"/>
    <w:rsid w:val="00756BBE"/>
    <w:rsid w:val="007967B2"/>
    <w:rsid w:val="007B5BA6"/>
    <w:rsid w:val="007D1241"/>
    <w:rsid w:val="007E3A31"/>
    <w:rsid w:val="0080008E"/>
    <w:rsid w:val="0084373D"/>
    <w:rsid w:val="00843BBD"/>
    <w:rsid w:val="00851C82"/>
    <w:rsid w:val="00871402"/>
    <w:rsid w:val="008A7784"/>
    <w:rsid w:val="008E4F88"/>
    <w:rsid w:val="0090643F"/>
    <w:rsid w:val="00992E43"/>
    <w:rsid w:val="009C7487"/>
    <w:rsid w:val="00A4138C"/>
    <w:rsid w:val="00A772C3"/>
    <w:rsid w:val="00AF221F"/>
    <w:rsid w:val="00B40D97"/>
    <w:rsid w:val="00B41FB3"/>
    <w:rsid w:val="00B65491"/>
    <w:rsid w:val="00B9680C"/>
    <w:rsid w:val="00BA2A98"/>
    <w:rsid w:val="00BE12E4"/>
    <w:rsid w:val="00C82A2D"/>
    <w:rsid w:val="00C83EFE"/>
    <w:rsid w:val="00CD55AA"/>
    <w:rsid w:val="00D030AC"/>
    <w:rsid w:val="00D0524B"/>
    <w:rsid w:val="00D11159"/>
    <w:rsid w:val="00DD3E96"/>
    <w:rsid w:val="00DE71A9"/>
    <w:rsid w:val="00DF46AE"/>
    <w:rsid w:val="00E07206"/>
    <w:rsid w:val="00E80843"/>
    <w:rsid w:val="00EB4E62"/>
    <w:rsid w:val="00ED2004"/>
    <w:rsid w:val="00EE6E97"/>
    <w:rsid w:val="00EF5580"/>
    <w:rsid w:val="00F23585"/>
    <w:rsid w:val="00F24064"/>
    <w:rsid w:val="00F3791D"/>
    <w:rsid w:val="00F721F3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306A2"/>
  <w15:chartTrackingRefBased/>
  <w15:docId w15:val="{C8B9227C-4CC2-41E8-88E1-A60D06335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373D"/>
    <w:pPr>
      <w:keepNext/>
      <w:spacing w:line="360" w:lineRule="auto"/>
      <w:jc w:val="right"/>
      <w:outlineLvl w:val="0"/>
    </w:pPr>
    <w:rPr>
      <w:sz w:val="28"/>
    </w:rPr>
  </w:style>
  <w:style w:type="paragraph" w:styleId="5">
    <w:name w:val="heading 5"/>
    <w:basedOn w:val="a"/>
    <w:next w:val="a"/>
    <w:link w:val="50"/>
    <w:qFormat/>
    <w:rsid w:val="0084373D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37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437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4373D"/>
    <w:pPr>
      <w:ind w:left="708"/>
    </w:pPr>
  </w:style>
  <w:style w:type="character" w:customStyle="1" w:styleId="a4">
    <w:name w:val="Название Знак"/>
    <w:rsid w:val="008437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A2A98"/>
    <w:pPr>
      <w:jc w:val="center"/>
    </w:pPr>
    <w:rPr>
      <w:b/>
      <w:i/>
      <w:szCs w:val="20"/>
    </w:rPr>
  </w:style>
  <w:style w:type="character" w:customStyle="1" w:styleId="a6">
    <w:name w:val="Основной текст Знак"/>
    <w:basedOn w:val="a0"/>
    <w:link w:val="a5"/>
    <w:semiHidden/>
    <w:rsid w:val="00BA2A98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1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13E65C41-BEC0-4A34-B700-AAA0D463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Удод Илья Валерьевич</dc:creator>
  <cp:keywords/>
  <dc:description/>
  <cp:lastModifiedBy>Бондаровец Наталья Евгеньевна</cp:lastModifiedBy>
  <cp:revision>3</cp:revision>
  <cp:lastPrinted>2025-07-25T11:47:00Z</cp:lastPrinted>
  <dcterms:created xsi:type="dcterms:W3CDTF">2025-11-06T12:37:00Z</dcterms:created>
  <dcterms:modified xsi:type="dcterms:W3CDTF">2025-11-06T12:37:00Z</dcterms:modified>
</cp:coreProperties>
</file>